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1B" w:rsidRDefault="00592A1B" w:rsidP="00067FE6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1254" cy="8817996"/>
            <wp:effectExtent l="19050" t="0" r="2346" b="0"/>
            <wp:docPr id="1" name="Рисунок 1" descr="C:\Users\Администратор\Desktop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7FE6" w:rsidRPr="00067FE6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592A1B" w:rsidRDefault="00592A1B" w:rsidP="00067FE6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592A1B" w:rsidP="00067FE6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  <w:r w:rsidR="00067FE6" w:rsidRPr="00067FE6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067F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67FE6" w:rsidRPr="00067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 Общие положения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Комиссия по премированию работников МБДОУ детский сад № 508 (далее образовательное учреждение</w:t>
      </w:r>
      <w:proofErr w:type="gramStart"/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премиальная комиссия) создаётся в образовательном учреждении с целью обеспечения объективного и справедливого установления работникам образовательного учреждения стимулирующих выплат. 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Стимулирующие выплаты устанавливаются работнику приказом руководителя образовательного учреждения на основании решения премиальной комиссии.</w:t>
      </w:r>
    </w:p>
    <w:p w:rsidR="00067FE6" w:rsidRPr="00067FE6" w:rsidRDefault="00067FE6" w:rsidP="00067FE6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Компетенция премиальной комиссии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компетенцию премиальной комиссии входит рассмотрение и утверждение стимулирующих выплат персонально каждому работнику образовательного учреждения: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стимулирующих выплат, устанавливаемых на определённый период времени (ежемесячных премий, доплат, надбавок);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единовременных премий;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иных стимулирующих выплат. </w:t>
      </w:r>
    </w:p>
    <w:p w:rsid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3.Права премиальной комиссии. 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Премиальная комиссия вправе: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принимать решения по каждому вопросу, входящему в её компетенцию; 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запрашивать у руководителя материалы, необходимые для принятия премиальной комиссией объективного решения. 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Формирование, состав премиальной комиссии</w:t>
      </w:r>
      <w:r w:rsidRPr="000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67FE6" w:rsidRPr="00067FE6" w:rsidRDefault="00067FE6" w:rsidP="00067FE6">
      <w:pPr>
        <w:suppressAutoHyphens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Премиальная комиссия создаётся на основании Положения о ней из равного числа представителей работников и руководителя, не менее двух от каждой стороны.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Представители руководителя в премиальную комиссию назначаются руководителем образовательного учреждения. 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Представители работников в премиальную комиссию делегируются профсоюзным комитетом, при его отсутствии – иным представительным органом работников, а при отсутствии последнего - избираются общем собранием работников. 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Решение о создании премиальной комиссии, её персональный состав оформляются приказом руководителя образовательного учреждения.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Срок полномочий премиальной комиссии не менее 1 года.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увольнения из образовательного учреждения работника, являющегося членом премиальной комиссии, его замена другим работником осуществляется в том же порядке, который установлен для формирования премиальной комиссии.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Премиальная комиссия избирает из своего состава председателя, заместителя председателя и секретаря комиссии. 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4.8.Руководитель образовательного учреждения не может являться председателем премиальной комиссии.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Основания принятия решений премиальной комиссией.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принятии решений премиальная комиссия руководствуется нормами действующего законодательства, положением о премиальной комиссии, коллективным договором, Положением о премировании работников.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Премиальная комиссия принимает решения в пределах компетенции, предоставленной ей положением о премиальной комиссии и локальными нормативными актами, регулирующими систему стимулирования труда работников.</w:t>
      </w:r>
    </w:p>
    <w:p w:rsidR="00067FE6" w:rsidRPr="00067FE6" w:rsidRDefault="00067FE6" w:rsidP="00067FE6">
      <w:pPr>
        <w:suppressAutoHyphens/>
        <w:snapToGrid w:val="0"/>
        <w:spacing w:after="0" w:line="240" w:lineRule="auto"/>
        <w:ind w:left="8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Установление стимулирующих выплат осуществляется в пределах утвержденных фондов оплаты труда для педагогических работников и АУП и прочих работников.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работы премиальной комиссии.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Премиальная комиссия организует свою работу в форме заседаний. 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Заседание премиальной комиссии правомочно при участии в нём более половины её членов. 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Заседание премиальной комиссии ведёт председатель, а в его отсутствие – заместитель председателя.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Секретарь премиальной комиссии ведёт протокол заседания премиальной комиссии и наряду с председателем несёт ответственность за достоверность и точность ведения протокола заседания премиальной комиссии. Протоколы хранятся один календарный год, оценочные листы сотрудников три месяца.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Члены премиальной комиссии обязаны принимать активное участие в рассмотрении вопросов, входящих в компетенцию премиальной комиссии. 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6.6. Решения премиальной комиссии принимаются простым большинством голосов членов премиальной комиссии, присутствующих на заседании. Форму голосования (открытое или закрытое) примирительная комиссия определяет самостоятельно.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</w:t>
      </w:r>
      <w:proofErr w:type="gramStart"/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ежеквартально (ежемесячно, каждые полгода, ежегодно), в зависимости от того, на какой период времени устанавливаются стимулирующие выплаты, сроков выплаты единовременных премий)  представляет в премиальную комиссию информацию о показателях деятельности работников, являющихся основанием для установления работникам стимулирующих выплат, другую необходимую для принятия решения информацию, документы, а также информацию о наличии средств фонда оплаты труда на стимулирование работников.</w:t>
      </w:r>
      <w:proofErr w:type="gramEnd"/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вправе внести в премиальную комиссию свои предложения по вопросам персонального распределения стимулирующих выплат.</w:t>
      </w:r>
    </w:p>
    <w:p w:rsidR="00067FE6" w:rsidRPr="00067FE6" w:rsidRDefault="00067FE6" w:rsidP="00067FE6">
      <w:pPr>
        <w:suppressAutoHyphens/>
        <w:snapToGrid w:val="0"/>
        <w:spacing w:after="0" w:line="240" w:lineRule="auto"/>
        <w:ind w:left="8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Премиальная комиссия вправе затребовать от руководителя дополнительные документы и информацию, необходимые для принятия объективного решения.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Вопросы об установлении стимулирующих выплат должны быть рассмотрены премиальной комиссией в сроки, установленные положением о премировании.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Решение премиальной комиссии оформляется протоколом, который подписывается председателем и секретарём премиальной комиссии.</w:t>
      </w:r>
    </w:p>
    <w:p w:rsidR="00067FE6" w:rsidRPr="00067FE6" w:rsidRDefault="00067FE6" w:rsidP="00067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Руководитель образовательного учреждения издаёт проект приказа об установлении работникам соответствующих стимулирующих выплат в размерах, определённых премиальной комиссией в соответствии с положением о премировании. </w:t>
      </w:r>
    </w:p>
    <w:p w:rsidR="00067FE6" w:rsidRPr="00067FE6" w:rsidRDefault="00067FE6" w:rsidP="00067FE6">
      <w:pPr>
        <w:suppressAutoHyphens/>
        <w:snapToGrid w:val="0"/>
        <w:spacing w:after="0" w:line="240" w:lineRule="auto"/>
        <w:ind w:left="8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Руководитель создает необходимые условия для работы премиальной комиссии.</w:t>
      </w:r>
    </w:p>
    <w:p w:rsidR="00067FE6" w:rsidRPr="00067FE6" w:rsidRDefault="00067FE6" w:rsidP="0006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6.13.</w:t>
      </w:r>
      <w:r w:rsidRPr="000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Сроки и порядок установления премий:</w:t>
      </w:r>
    </w:p>
    <w:p w:rsidR="00067FE6" w:rsidRPr="00067FE6" w:rsidRDefault="00067FE6" w:rsidP="00067FE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предоставляют заместителю заведующей по воспитательно-методической работе оценочные листы, аналитические материалы, заявления в соответствии с критериями оценки деятельности до 15 числа текущего месяца.</w:t>
      </w:r>
    </w:p>
    <w:p w:rsidR="00067FE6" w:rsidRPr="00067FE6" w:rsidRDefault="00067FE6" w:rsidP="00067FE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обслуживающий персонал предоставляют заместителю заведующей по административно-хозяйственной части оценочные листы, аналитические материалы, заявления в соответствии с критериями оценки деятельности до15 числа текущего месяца.</w:t>
      </w:r>
    </w:p>
    <w:p w:rsidR="00067FE6" w:rsidRPr="00067FE6" w:rsidRDefault="00067FE6" w:rsidP="00067FE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заведующей по воспитательно-методической работе и  административно-хозяйственной представляют сводные аналитические материалы руководителю дошкольным образовательным учреждением до 18 числа текущего месяца.</w:t>
      </w:r>
    </w:p>
    <w:p w:rsidR="00067FE6" w:rsidRPr="00067FE6" w:rsidRDefault="00067FE6" w:rsidP="00067FE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Административно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правленческие, иные  работники  дошкольного  образовательного учреждения представляют руководителю учреждения материалы, подтверждающие достигнутое качество выполнения работы до 18 числа текущего месяца.</w:t>
      </w:r>
    </w:p>
    <w:p w:rsidR="00067FE6" w:rsidRPr="00067FE6" w:rsidRDefault="00067FE6" w:rsidP="00067FE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материалов самоанализа утверждается приказом  руководителя учреждения.</w:t>
      </w:r>
    </w:p>
    <w:p w:rsidR="00067FE6" w:rsidRPr="00067FE6" w:rsidRDefault="00067FE6" w:rsidP="00067FE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  рассматривает представленные материалы и направляет их на согласование комиссии по распределению   до 20 числа текущего месяца.</w:t>
      </w:r>
    </w:p>
    <w:p w:rsidR="00067FE6" w:rsidRPr="00067FE6" w:rsidRDefault="00067FE6" w:rsidP="00067FE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  рассматривает  представленные  материалы и направляет их руководителю    учреждения до 23 числа текущего месяца.</w:t>
      </w:r>
    </w:p>
    <w:p w:rsidR="00067FE6" w:rsidRPr="00067FE6" w:rsidRDefault="00067FE6" w:rsidP="00067FE6">
      <w:pPr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учреждения издает приказ до 25 числа текущего месяца.</w:t>
      </w: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067FE6" w:rsidRPr="00067FE6" w:rsidRDefault="00067FE6" w:rsidP="00067FE6">
      <w:pPr>
        <w:suppressAutoHyphens/>
        <w:snapToGrid w:val="0"/>
        <w:spacing w:after="0" w:line="240" w:lineRule="auto"/>
        <w:ind w:left="8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suppressAutoHyphens/>
        <w:snapToGrid w:val="0"/>
        <w:spacing w:after="0" w:line="240" w:lineRule="auto"/>
        <w:ind w:left="8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Работодатель не вправе принуждать членов комиссии к принятию определённых решений. </w:t>
      </w:r>
    </w:p>
    <w:p w:rsidR="00067FE6" w:rsidRPr="00067FE6" w:rsidRDefault="00067FE6" w:rsidP="00067FE6">
      <w:pPr>
        <w:suppressAutoHyphens/>
        <w:snapToGrid w:val="0"/>
        <w:spacing w:after="0" w:line="240" w:lineRule="auto"/>
        <w:ind w:left="8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Члены премиальной комиссии не вправе разглашать служебную информацию и информацию о персональных данных работников, ставшую им известной в связи с работой в составе премиальной комиссии. За разглашение указанной информации члены премиальной комиссии несут дисциплинарную, административную, уголовную и иную ответственность в соответствии с законодательством Российской Федерации.</w:t>
      </w:r>
    </w:p>
    <w:p w:rsidR="00067FE6" w:rsidRPr="00067FE6" w:rsidRDefault="00067FE6" w:rsidP="00067FE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Настоящее  Положение вступает в силу с момента его принятия на общем  собрании и утверждения приказом руководителя МБДОУ.</w:t>
      </w:r>
    </w:p>
    <w:p w:rsidR="00067FE6" w:rsidRPr="00067FE6" w:rsidRDefault="00067FE6" w:rsidP="00067FE6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7.4.Изменения и дополнения в настоящее Положение вносятся в том же порядке, что и   при его первичном принятии.</w:t>
      </w:r>
    </w:p>
    <w:p w:rsidR="00067FE6" w:rsidRPr="00067FE6" w:rsidRDefault="00067FE6" w:rsidP="00067FE6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</w:t>
      </w: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данного положения не ограничен. Положение действует до принятия   нового.</w:t>
      </w:r>
    </w:p>
    <w:p w:rsidR="00067FE6" w:rsidRPr="00067FE6" w:rsidRDefault="00067FE6" w:rsidP="00067FE6">
      <w:pPr>
        <w:widowControl w:val="0"/>
        <w:autoSpaceDE w:val="0"/>
        <w:autoSpaceDN w:val="0"/>
        <w:adjustRightInd w:val="0"/>
        <w:spacing w:after="0" w:line="240" w:lineRule="auto"/>
        <w:ind w:right="-396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widowControl w:val="0"/>
        <w:autoSpaceDE w:val="0"/>
        <w:autoSpaceDN w:val="0"/>
        <w:adjustRightInd w:val="0"/>
        <w:spacing w:after="0" w:line="240" w:lineRule="auto"/>
        <w:ind w:right="-396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widowControl w:val="0"/>
        <w:autoSpaceDE w:val="0"/>
        <w:autoSpaceDN w:val="0"/>
        <w:adjustRightInd w:val="0"/>
        <w:spacing w:after="0" w:line="240" w:lineRule="auto"/>
        <w:ind w:right="-3960"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FE6" w:rsidRPr="00067FE6" w:rsidRDefault="00067FE6" w:rsidP="00067FE6">
      <w:pPr>
        <w:widowControl w:val="0"/>
        <w:autoSpaceDE w:val="0"/>
        <w:autoSpaceDN w:val="0"/>
        <w:adjustRightInd w:val="0"/>
        <w:spacing w:after="0" w:line="240" w:lineRule="auto"/>
        <w:ind w:right="-3960" w:firstLine="3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                              </w:t>
      </w:r>
    </w:p>
    <w:p w:rsidR="00067FE6" w:rsidRPr="00067FE6" w:rsidRDefault="00067FE6" w:rsidP="00067F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Собрание трудового коллектива </w:t>
      </w:r>
    </w:p>
    <w:p w:rsidR="00067FE6" w:rsidRPr="00067FE6" w:rsidRDefault="00067FE6" w:rsidP="00067FE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Протокол № 3  от 24.02.2014 </w:t>
      </w:r>
    </w:p>
    <w:p w:rsidR="00067FE6" w:rsidRPr="00067FE6" w:rsidRDefault="00067FE6" w:rsidP="00067FE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067FE6" w:rsidRPr="00067FE6" w:rsidRDefault="00067FE6" w:rsidP="0006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67FE6" w:rsidRPr="00067FE6" w:rsidRDefault="00067FE6" w:rsidP="00067FE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CD8" w:rsidRDefault="007C7CD8"/>
    <w:sectPr w:rsidR="007C7CD8" w:rsidSect="00067FE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5E8" w:rsidRDefault="005435E8" w:rsidP="00067FE6">
      <w:pPr>
        <w:spacing w:after="0" w:line="240" w:lineRule="auto"/>
      </w:pPr>
      <w:r>
        <w:separator/>
      </w:r>
    </w:p>
  </w:endnote>
  <w:endnote w:type="continuationSeparator" w:id="0">
    <w:p w:rsidR="005435E8" w:rsidRDefault="005435E8" w:rsidP="00067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3003554"/>
      <w:docPartObj>
        <w:docPartGallery w:val="Page Numbers (Bottom of Page)"/>
        <w:docPartUnique/>
      </w:docPartObj>
    </w:sdtPr>
    <w:sdtContent>
      <w:p w:rsidR="00067FE6" w:rsidRDefault="00671BBC">
        <w:pPr>
          <w:pStyle w:val="a7"/>
          <w:jc w:val="right"/>
        </w:pPr>
        <w:r>
          <w:fldChar w:fldCharType="begin"/>
        </w:r>
        <w:r w:rsidR="00067FE6">
          <w:instrText>PAGE   \* MERGEFORMAT</w:instrText>
        </w:r>
        <w:r>
          <w:fldChar w:fldCharType="separate"/>
        </w:r>
        <w:r w:rsidR="00592A1B">
          <w:rPr>
            <w:noProof/>
          </w:rPr>
          <w:t>2</w:t>
        </w:r>
        <w:r>
          <w:fldChar w:fldCharType="end"/>
        </w:r>
      </w:p>
    </w:sdtContent>
  </w:sdt>
  <w:p w:rsidR="00067FE6" w:rsidRDefault="00067FE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5E8" w:rsidRDefault="005435E8" w:rsidP="00067FE6">
      <w:pPr>
        <w:spacing w:after="0" w:line="240" w:lineRule="auto"/>
      </w:pPr>
      <w:r>
        <w:separator/>
      </w:r>
    </w:p>
  </w:footnote>
  <w:footnote w:type="continuationSeparator" w:id="0">
    <w:p w:rsidR="005435E8" w:rsidRDefault="005435E8" w:rsidP="00067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A1191"/>
    <w:multiLevelType w:val="hybridMultilevel"/>
    <w:tmpl w:val="431AC4D0"/>
    <w:lvl w:ilvl="0" w:tplc="B07CF440">
      <w:start w:val="1"/>
      <w:numFmt w:val="bullet"/>
      <w:lvlText w:val="•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346"/>
    <w:rsid w:val="00067FE6"/>
    <w:rsid w:val="0008309C"/>
    <w:rsid w:val="00121B0A"/>
    <w:rsid w:val="001F199A"/>
    <w:rsid w:val="002E4E37"/>
    <w:rsid w:val="00306960"/>
    <w:rsid w:val="005435E8"/>
    <w:rsid w:val="00592A1B"/>
    <w:rsid w:val="00671BBC"/>
    <w:rsid w:val="007C7CD8"/>
    <w:rsid w:val="007F016A"/>
    <w:rsid w:val="00832C01"/>
    <w:rsid w:val="008F60EB"/>
    <w:rsid w:val="00923B98"/>
    <w:rsid w:val="00C43C5A"/>
    <w:rsid w:val="00D21346"/>
    <w:rsid w:val="00E41CA1"/>
    <w:rsid w:val="00F70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F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7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7FE6"/>
  </w:style>
  <w:style w:type="paragraph" w:styleId="a7">
    <w:name w:val="footer"/>
    <w:basedOn w:val="a"/>
    <w:link w:val="a8"/>
    <w:uiPriority w:val="99"/>
    <w:unhideWhenUsed/>
    <w:rsid w:val="00067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7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F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7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7FE6"/>
  </w:style>
  <w:style w:type="paragraph" w:styleId="a7">
    <w:name w:val="footer"/>
    <w:basedOn w:val="a"/>
    <w:link w:val="a8"/>
    <w:uiPriority w:val="99"/>
    <w:unhideWhenUsed/>
    <w:rsid w:val="00067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7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508</dc:creator>
  <cp:lastModifiedBy>Пользователь Windows</cp:lastModifiedBy>
  <cp:revision>3</cp:revision>
  <cp:lastPrinted>2017-04-04T13:03:00Z</cp:lastPrinted>
  <dcterms:created xsi:type="dcterms:W3CDTF">2017-04-04T15:38:00Z</dcterms:created>
  <dcterms:modified xsi:type="dcterms:W3CDTF">2017-04-04T15:39:00Z</dcterms:modified>
</cp:coreProperties>
</file>