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25" w:rsidRPr="00704025" w:rsidRDefault="00704025" w:rsidP="00704025">
      <w:pPr>
        <w:jc w:val="right"/>
      </w:pPr>
      <w:r>
        <w:t>Приложение к приказу от «</w:t>
      </w:r>
      <w:r w:rsidR="00341F24">
        <w:t>13</w:t>
      </w:r>
      <w:r>
        <w:t>» января 2011 года №</w:t>
      </w:r>
      <w:r w:rsidR="00341F24">
        <w:t xml:space="preserve"> 33 </w:t>
      </w:r>
      <w:proofErr w:type="gramStart"/>
      <w:r w:rsidR="00341F24">
        <w:t>ал</w:t>
      </w:r>
      <w:proofErr w:type="gramEnd"/>
    </w:p>
    <w:p w:rsidR="00704025" w:rsidRPr="00704025" w:rsidRDefault="00704025" w:rsidP="00442C29">
      <w:pPr>
        <w:jc w:val="center"/>
        <w:rPr>
          <w:b/>
        </w:rPr>
      </w:pPr>
    </w:p>
    <w:p w:rsidR="00442C29" w:rsidRPr="004E0135" w:rsidRDefault="00442C29" w:rsidP="00442C29">
      <w:pPr>
        <w:jc w:val="center"/>
        <w:rPr>
          <w:b/>
          <w:caps/>
        </w:rPr>
      </w:pPr>
      <w:r w:rsidRPr="004E0135">
        <w:rPr>
          <w:b/>
          <w:caps/>
        </w:rPr>
        <w:t xml:space="preserve">формы  аттестации </w:t>
      </w:r>
    </w:p>
    <w:p w:rsidR="00442C29" w:rsidRPr="004E0135" w:rsidRDefault="00442C29" w:rsidP="00442C29">
      <w:pPr>
        <w:jc w:val="center"/>
        <w:rPr>
          <w:sz w:val="22"/>
          <w:szCs w:val="22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8"/>
        <w:gridCol w:w="5160"/>
      </w:tblGrid>
      <w:tr w:rsidR="007F0FE7" w:rsidRPr="004E0135">
        <w:trPr>
          <w:trHeight w:val="1417"/>
        </w:trPr>
        <w:tc>
          <w:tcPr>
            <w:tcW w:w="4908" w:type="dxa"/>
            <w:shd w:val="clear" w:color="auto" w:fill="auto"/>
          </w:tcPr>
          <w:p w:rsidR="00541DDF" w:rsidRDefault="007F0FE7" w:rsidP="00442C29">
            <w:pPr>
              <w:jc w:val="center"/>
              <w:rPr>
                <w:i/>
              </w:rPr>
            </w:pPr>
            <w:r w:rsidRPr="004E0135">
              <w:rPr>
                <w:i/>
              </w:rPr>
              <w:t>Аттестация с целью подтверждения соответствия педагогических работников занимаемым должностям</w:t>
            </w:r>
          </w:p>
          <w:p w:rsidR="007F0FE7" w:rsidRPr="004E0135" w:rsidRDefault="007F0FE7" w:rsidP="00442C29">
            <w:pPr>
              <w:jc w:val="center"/>
              <w:rPr>
                <w:b/>
              </w:rPr>
            </w:pPr>
          </w:p>
        </w:tc>
        <w:tc>
          <w:tcPr>
            <w:tcW w:w="5160" w:type="dxa"/>
            <w:shd w:val="clear" w:color="auto" w:fill="auto"/>
          </w:tcPr>
          <w:p w:rsidR="007F0FE7" w:rsidRPr="004E0135" w:rsidRDefault="007F0FE7" w:rsidP="00442C29">
            <w:pPr>
              <w:jc w:val="center"/>
              <w:rPr>
                <w:b/>
              </w:rPr>
            </w:pPr>
            <w:r w:rsidRPr="004E0135">
              <w:rPr>
                <w:i/>
              </w:rPr>
              <w:t xml:space="preserve">Аттестация с целью </w:t>
            </w:r>
            <w:proofErr w:type="gramStart"/>
            <w:r w:rsidRPr="004E0135">
              <w:rPr>
                <w:i/>
              </w:rPr>
              <w:t>установления соответствия уровня квалификации педагогических работников</w:t>
            </w:r>
            <w:proofErr w:type="gramEnd"/>
            <w:r w:rsidRPr="004E0135">
              <w:rPr>
                <w:i/>
              </w:rPr>
              <w:t xml:space="preserve"> требованиям, предъявляемым к первой или высшей квалификационным категориям</w:t>
            </w:r>
          </w:p>
        </w:tc>
      </w:tr>
      <w:tr w:rsidR="007F0FE7" w:rsidRPr="004E0135">
        <w:trPr>
          <w:trHeight w:val="1083"/>
        </w:trPr>
        <w:tc>
          <w:tcPr>
            <w:tcW w:w="4908" w:type="dxa"/>
            <w:shd w:val="clear" w:color="auto" w:fill="auto"/>
          </w:tcPr>
          <w:p w:rsidR="007F0FE7" w:rsidRDefault="007F0FE7" w:rsidP="00442C29">
            <w:pPr>
              <w:jc w:val="center"/>
              <w:rPr>
                <w:b/>
              </w:rPr>
            </w:pPr>
            <w:r w:rsidRPr="004E0135">
              <w:rPr>
                <w:b/>
              </w:rPr>
              <w:t>Квалификационны</w:t>
            </w:r>
            <w:r>
              <w:rPr>
                <w:b/>
              </w:rPr>
              <w:t xml:space="preserve">е </w:t>
            </w:r>
          </w:p>
          <w:p w:rsidR="007F0FE7" w:rsidRDefault="007F0FE7" w:rsidP="00442C29">
            <w:pPr>
              <w:jc w:val="center"/>
              <w:rPr>
                <w:b/>
              </w:rPr>
            </w:pPr>
            <w:r>
              <w:rPr>
                <w:b/>
              </w:rPr>
              <w:t>испытания</w:t>
            </w:r>
          </w:p>
          <w:p w:rsidR="007F0FE7" w:rsidRDefault="007F0FE7" w:rsidP="00442C29">
            <w:pPr>
              <w:jc w:val="center"/>
              <w:rPr>
                <w:b/>
              </w:rPr>
            </w:pPr>
            <w:r>
              <w:rPr>
                <w:b/>
              </w:rPr>
              <w:t>(в ЦКИ)</w:t>
            </w:r>
          </w:p>
          <w:p w:rsidR="007F0FE7" w:rsidRPr="004E0135" w:rsidRDefault="007F0FE7" w:rsidP="00442C29">
            <w:pPr>
              <w:jc w:val="center"/>
              <w:rPr>
                <w:b/>
              </w:rPr>
            </w:pPr>
          </w:p>
        </w:tc>
        <w:tc>
          <w:tcPr>
            <w:tcW w:w="5160" w:type="dxa"/>
            <w:shd w:val="clear" w:color="auto" w:fill="auto"/>
          </w:tcPr>
          <w:p w:rsidR="003E56D6" w:rsidRDefault="00541DDF" w:rsidP="00442C29">
            <w:pPr>
              <w:jc w:val="center"/>
              <w:rPr>
                <w:b/>
              </w:rPr>
            </w:pPr>
            <w:r>
              <w:rPr>
                <w:b/>
              </w:rPr>
              <w:t>**</w:t>
            </w:r>
            <w:r w:rsidRPr="00541DDF">
              <w:rPr>
                <w:b/>
              </w:rPr>
              <w:t>Формы предъявления результатов</w:t>
            </w:r>
            <w:r>
              <w:t xml:space="preserve"> </w:t>
            </w:r>
            <w:r w:rsidR="007F0FE7" w:rsidRPr="004E0135">
              <w:rPr>
                <w:b/>
              </w:rPr>
              <w:t>практической деятельности за межаттестационный период</w:t>
            </w:r>
            <w:r w:rsidR="007F0FE7">
              <w:rPr>
                <w:b/>
              </w:rPr>
              <w:t xml:space="preserve"> </w:t>
            </w:r>
          </w:p>
          <w:p w:rsidR="00541DDF" w:rsidRPr="004E0135" w:rsidRDefault="007F0FE7" w:rsidP="00442C29">
            <w:pPr>
              <w:jc w:val="center"/>
              <w:rPr>
                <w:b/>
              </w:rPr>
            </w:pPr>
            <w:r>
              <w:rPr>
                <w:b/>
              </w:rPr>
              <w:t>(на рабочем месте)</w:t>
            </w:r>
          </w:p>
        </w:tc>
      </w:tr>
      <w:tr w:rsidR="007F0FE7" w:rsidRPr="004E0135">
        <w:trPr>
          <w:trHeight w:val="1797"/>
        </w:trPr>
        <w:tc>
          <w:tcPr>
            <w:tcW w:w="4908" w:type="dxa"/>
            <w:shd w:val="clear" w:color="auto" w:fill="auto"/>
          </w:tcPr>
          <w:p w:rsidR="007F0FE7" w:rsidRDefault="007F0FE7" w:rsidP="00442C29">
            <w:pPr>
              <w:jc w:val="both"/>
            </w:pPr>
            <w:r>
              <w:t>Т</w:t>
            </w:r>
            <w:r w:rsidRPr="004E0135">
              <w:t>естирование</w:t>
            </w:r>
            <w:r>
              <w:t>.</w:t>
            </w:r>
            <w:r w:rsidRPr="004E0135">
              <w:t xml:space="preserve"> </w:t>
            </w:r>
          </w:p>
          <w:p w:rsidR="007F0FE7" w:rsidRPr="004E0135" w:rsidRDefault="007F0FE7" w:rsidP="00442C29">
            <w:pPr>
              <w:jc w:val="both"/>
            </w:pPr>
            <w:r w:rsidRPr="004E0135">
              <w:t>Билеты.</w:t>
            </w:r>
          </w:p>
          <w:p w:rsidR="007F0FE7" w:rsidRPr="004E0135" w:rsidRDefault="007F0FE7" w:rsidP="00442C29">
            <w:pPr>
              <w:jc w:val="both"/>
            </w:pPr>
            <w:r w:rsidRPr="004E0135">
              <w:t>Образовательный проект.</w:t>
            </w:r>
          </w:p>
          <w:p w:rsidR="007F0FE7" w:rsidRDefault="007F0FE7" w:rsidP="00442C29">
            <w:pPr>
              <w:jc w:val="both"/>
            </w:pPr>
            <w:r w:rsidRPr="004E0135">
              <w:t>Рабочая программа.</w:t>
            </w:r>
          </w:p>
          <w:p w:rsidR="007F0FE7" w:rsidRPr="004E0135" w:rsidRDefault="007F0FE7" w:rsidP="00442C29">
            <w:pPr>
              <w:jc w:val="both"/>
            </w:pPr>
            <w:r>
              <w:t>Конспект урока.</w:t>
            </w:r>
          </w:p>
          <w:p w:rsidR="007F0FE7" w:rsidRPr="004E0135" w:rsidRDefault="007F0FE7" w:rsidP="00442C29">
            <w:pPr>
              <w:jc w:val="both"/>
            </w:pPr>
            <w:r w:rsidRPr="004E0135">
              <w:t>Творческая (исследовательская) работа.</w:t>
            </w:r>
          </w:p>
          <w:p w:rsidR="007F0FE7" w:rsidRPr="004E0135" w:rsidRDefault="007F0FE7" w:rsidP="00442C29">
            <w:pPr>
              <w:jc w:val="both"/>
            </w:pPr>
            <w:r w:rsidRPr="004E0135">
              <w:t>Модель деятельности по одному из актуальных направлений развития образования.</w:t>
            </w:r>
          </w:p>
          <w:p w:rsidR="007F0FE7" w:rsidRPr="004E0135" w:rsidRDefault="007F0FE7" w:rsidP="00442C29">
            <w:pPr>
              <w:jc w:val="both"/>
            </w:pPr>
            <w:r w:rsidRPr="004E0135">
              <w:t xml:space="preserve">Учебно-методический комплект. </w:t>
            </w:r>
          </w:p>
          <w:p w:rsidR="007F0FE7" w:rsidRPr="004E0135" w:rsidRDefault="007F0FE7" w:rsidP="00442C29">
            <w:pPr>
              <w:jc w:val="both"/>
            </w:pPr>
            <w:r w:rsidRPr="004E0135">
              <w:t>Собеседование по проблемам и приоритетным направлениям развития образования.</w:t>
            </w:r>
          </w:p>
          <w:p w:rsidR="007F0FE7" w:rsidRPr="004E0135" w:rsidRDefault="007F0FE7" w:rsidP="00442C29">
            <w:pPr>
              <w:jc w:val="both"/>
            </w:pPr>
            <w:r w:rsidRPr="004E0135">
              <w:t>Собеседование в форме анализа проблемной психолого-педагогической ситуации.</w:t>
            </w:r>
          </w:p>
          <w:p w:rsidR="007F0FE7" w:rsidRPr="004E0135" w:rsidRDefault="007F0FE7" w:rsidP="00442C29">
            <w:pPr>
              <w:jc w:val="both"/>
            </w:pPr>
            <w:r w:rsidRPr="004E0135">
              <w:t>Групповая дискуссия по актуальным проблемам развития образования.</w:t>
            </w:r>
          </w:p>
          <w:p w:rsidR="007F0FE7" w:rsidRPr="004E0135" w:rsidRDefault="007F0FE7" w:rsidP="00442C29">
            <w:pPr>
              <w:jc w:val="both"/>
              <w:rPr>
                <w:b/>
              </w:rPr>
            </w:pPr>
            <w:r w:rsidRPr="004E0135">
              <w:t>Деловая игра.</w:t>
            </w:r>
          </w:p>
        </w:tc>
        <w:tc>
          <w:tcPr>
            <w:tcW w:w="5160" w:type="dxa"/>
            <w:shd w:val="clear" w:color="auto" w:fill="auto"/>
          </w:tcPr>
          <w:p w:rsidR="007F0FE7" w:rsidRPr="004E0135" w:rsidRDefault="007F0FE7" w:rsidP="00442C29">
            <w:pPr>
              <w:jc w:val="both"/>
            </w:pPr>
            <w:r w:rsidRPr="004E0135">
              <w:t>Аналитический отчет.</w:t>
            </w:r>
          </w:p>
          <w:p w:rsidR="007F0FE7" w:rsidRPr="004E0135" w:rsidRDefault="007F0FE7" w:rsidP="00442C29">
            <w:pPr>
              <w:jc w:val="both"/>
            </w:pPr>
            <w:r w:rsidRPr="004E0135">
              <w:t>Творческий отчет.</w:t>
            </w:r>
          </w:p>
          <w:p w:rsidR="007F0FE7" w:rsidRPr="004E0135" w:rsidRDefault="007F0FE7" w:rsidP="00442C29">
            <w:pPr>
              <w:jc w:val="both"/>
            </w:pPr>
            <w:r w:rsidRPr="004E0135">
              <w:t xml:space="preserve">Участие в научно-методической выставке. </w:t>
            </w:r>
          </w:p>
          <w:p w:rsidR="007F0FE7" w:rsidRPr="004E0135" w:rsidRDefault="007F0FE7" w:rsidP="00442C29">
            <w:pPr>
              <w:jc w:val="both"/>
            </w:pPr>
            <w:r w:rsidRPr="004E0135">
              <w:t>Научно-практическая конференция.</w:t>
            </w:r>
          </w:p>
          <w:p w:rsidR="007F0FE7" w:rsidRPr="004E0135" w:rsidRDefault="007F0FE7" w:rsidP="00442C29">
            <w:pPr>
              <w:jc w:val="both"/>
            </w:pPr>
            <w:r w:rsidRPr="004E0135">
              <w:t>Брифинг.</w:t>
            </w:r>
          </w:p>
          <w:p w:rsidR="007F0FE7" w:rsidRPr="004E0135" w:rsidRDefault="007F0FE7" w:rsidP="00442C29">
            <w:r w:rsidRPr="004E0135">
              <w:t>Презентации авторских учебных программ, методических разработок и пособий.</w:t>
            </w:r>
          </w:p>
          <w:p w:rsidR="007F0FE7" w:rsidRPr="004E0135" w:rsidRDefault="007F0FE7" w:rsidP="00442C29">
            <w:pPr>
              <w:jc w:val="both"/>
            </w:pPr>
            <w:r w:rsidRPr="004E0135">
              <w:t>Публичная защита опытно-экспериментальных разработок.</w:t>
            </w:r>
          </w:p>
          <w:p w:rsidR="007F0FE7" w:rsidRPr="004E0135" w:rsidRDefault="007F0FE7" w:rsidP="00442C29">
            <w:r w:rsidRPr="004E0135">
              <w:t>*Персональная выставка.</w:t>
            </w:r>
          </w:p>
          <w:p w:rsidR="007F0FE7" w:rsidRPr="004E0135" w:rsidRDefault="007F0FE7" w:rsidP="00442C29">
            <w:r w:rsidRPr="004E0135">
              <w:t xml:space="preserve">*Мастер-класс. </w:t>
            </w:r>
          </w:p>
          <w:p w:rsidR="007F0FE7" w:rsidRPr="004E0135" w:rsidRDefault="007F0FE7" w:rsidP="00442C29">
            <w:r w:rsidRPr="004E0135">
              <w:t>* Концерт учащихся класса.</w:t>
            </w:r>
          </w:p>
          <w:p w:rsidR="007F0FE7" w:rsidRPr="004E0135" w:rsidRDefault="007F0FE7" w:rsidP="00442C29">
            <w:r w:rsidRPr="004E0135">
              <w:t>*Афишные концерты и выставки преподавателя и учащихся класса.</w:t>
            </w:r>
          </w:p>
          <w:p w:rsidR="007F0FE7" w:rsidRPr="004E0135" w:rsidRDefault="007F0FE7" w:rsidP="00442C29">
            <w:pPr>
              <w:jc w:val="both"/>
            </w:pPr>
            <w:r w:rsidRPr="004E0135">
              <w:t>Признание результатов</w:t>
            </w:r>
          </w:p>
          <w:p w:rsidR="007F0FE7" w:rsidRPr="004E0135" w:rsidRDefault="007F0FE7" w:rsidP="00442C29">
            <w:pPr>
              <w:jc w:val="both"/>
            </w:pPr>
            <w:r w:rsidRPr="004E0135">
              <w:t>деятельности в межаттестационный период за результаты аттестации (при аттестации в третий и более раз, победители образовательных проектов).</w:t>
            </w:r>
          </w:p>
          <w:p w:rsidR="007F0FE7" w:rsidRDefault="007F0FE7" w:rsidP="00442C29">
            <w:pPr>
              <w:rPr>
                <w:sz w:val="18"/>
                <w:szCs w:val="18"/>
              </w:rPr>
            </w:pPr>
            <w:r w:rsidRPr="004E0135">
              <w:rPr>
                <w:sz w:val="18"/>
                <w:szCs w:val="18"/>
              </w:rPr>
              <w:t>* Для преподавателей, концертмейстеров  детских школ искусств и средних специальных учебных заведений сферы культуры и искусства</w:t>
            </w:r>
          </w:p>
          <w:p w:rsidR="00541DDF" w:rsidRPr="00541DDF" w:rsidRDefault="00541DDF" w:rsidP="00442C29">
            <w:pPr>
              <w:rPr>
                <w:sz w:val="20"/>
                <w:szCs w:val="20"/>
              </w:rPr>
            </w:pPr>
            <w:r w:rsidRPr="00541DDF">
              <w:rPr>
                <w:sz w:val="20"/>
                <w:szCs w:val="20"/>
              </w:rPr>
              <w:t>** Предъявление экспертной комиссии документов, подтверждающих представленные результаты профессиональной практической деятельности - обязательная часть процедуры экспертизы, независимо от формы представления результатов.</w:t>
            </w:r>
          </w:p>
        </w:tc>
      </w:tr>
    </w:tbl>
    <w:p w:rsidR="00541DDF" w:rsidRDefault="00541DDF" w:rsidP="00541DDF">
      <w:pPr>
        <w:jc w:val="center"/>
        <w:rPr>
          <w:b/>
        </w:rPr>
      </w:pPr>
    </w:p>
    <w:p w:rsidR="000248C3" w:rsidRDefault="00541DDF" w:rsidP="00541DDF">
      <w:pPr>
        <w:jc w:val="center"/>
        <w:rPr>
          <w:b/>
        </w:rPr>
      </w:pPr>
      <w:r w:rsidRPr="00541DDF">
        <w:rPr>
          <w:b/>
        </w:rPr>
        <w:t>Таблица рейтинговых оценок</w:t>
      </w:r>
    </w:p>
    <w:p w:rsidR="00541DDF" w:rsidRDefault="00541DDF" w:rsidP="00541D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7"/>
        <w:gridCol w:w="2008"/>
        <w:gridCol w:w="2400"/>
        <w:gridCol w:w="2363"/>
      </w:tblGrid>
      <w:tr w:rsidR="00541DDF" w:rsidRPr="00541DDF" w:rsidTr="00C75E30">
        <w:tc>
          <w:tcPr>
            <w:tcW w:w="3367" w:type="dxa"/>
            <w:shd w:val="clear" w:color="auto" w:fill="auto"/>
          </w:tcPr>
          <w:p w:rsidR="00541DDF" w:rsidRPr="00541DDF" w:rsidRDefault="00541DDF" w:rsidP="00C75E30">
            <w:pPr>
              <w:jc w:val="center"/>
            </w:pPr>
            <w:r w:rsidRPr="00541DDF">
              <w:t>Контрольные точки</w:t>
            </w:r>
          </w:p>
        </w:tc>
        <w:tc>
          <w:tcPr>
            <w:tcW w:w="2008" w:type="dxa"/>
            <w:shd w:val="clear" w:color="auto" w:fill="auto"/>
          </w:tcPr>
          <w:p w:rsidR="00541DDF" w:rsidRPr="00541DDF" w:rsidRDefault="00541DDF" w:rsidP="00C75E30">
            <w:pPr>
              <w:jc w:val="center"/>
            </w:pPr>
            <w:r w:rsidRPr="00541DDF">
              <w:t>Подтверждение соответствия занимаемым должностям</w:t>
            </w:r>
          </w:p>
          <w:p w:rsidR="00541DDF" w:rsidRPr="00541DDF" w:rsidRDefault="00541DDF" w:rsidP="00C75E30">
            <w:pPr>
              <w:ind w:right="1262"/>
              <w:jc w:val="center"/>
            </w:pPr>
          </w:p>
        </w:tc>
        <w:tc>
          <w:tcPr>
            <w:tcW w:w="2400" w:type="dxa"/>
            <w:shd w:val="clear" w:color="auto" w:fill="auto"/>
          </w:tcPr>
          <w:p w:rsidR="00541DDF" w:rsidRPr="00541DDF" w:rsidRDefault="00541DDF" w:rsidP="00C75E30">
            <w:pPr>
              <w:jc w:val="center"/>
            </w:pPr>
            <w:r w:rsidRPr="00541DDF">
              <w:t>1 квалификационная категория</w:t>
            </w:r>
          </w:p>
        </w:tc>
        <w:tc>
          <w:tcPr>
            <w:tcW w:w="2363" w:type="dxa"/>
            <w:shd w:val="clear" w:color="auto" w:fill="auto"/>
          </w:tcPr>
          <w:p w:rsidR="00541DDF" w:rsidRPr="00541DDF" w:rsidRDefault="00541DDF" w:rsidP="00C75E30">
            <w:pPr>
              <w:jc w:val="center"/>
            </w:pPr>
            <w:r w:rsidRPr="00541DDF">
              <w:t>Высшая квалификационная категория</w:t>
            </w:r>
          </w:p>
        </w:tc>
      </w:tr>
      <w:tr w:rsidR="00541DDF" w:rsidRPr="00541DDF" w:rsidTr="00C75E30">
        <w:tc>
          <w:tcPr>
            <w:tcW w:w="3367" w:type="dxa"/>
            <w:shd w:val="clear" w:color="auto" w:fill="auto"/>
          </w:tcPr>
          <w:p w:rsidR="00541DDF" w:rsidRPr="00541DDF" w:rsidRDefault="00541DDF" w:rsidP="00541DDF">
            <w:r w:rsidRPr="00541DDF">
              <w:t>1. Квалификация</w:t>
            </w:r>
          </w:p>
        </w:tc>
        <w:tc>
          <w:tcPr>
            <w:tcW w:w="2008" w:type="dxa"/>
            <w:shd w:val="clear" w:color="auto" w:fill="auto"/>
          </w:tcPr>
          <w:p w:rsidR="00541DDF" w:rsidRPr="00541DDF" w:rsidRDefault="00541DDF" w:rsidP="00C75E30">
            <w:pPr>
              <w:jc w:val="center"/>
            </w:pPr>
            <w:r w:rsidRPr="00541DDF">
              <w:t>4,0-6,9</w:t>
            </w:r>
          </w:p>
        </w:tc>
        <w:tc>
          <w:tcPr>
            <w:tcW w:w="2400" w:type="dxa"/>
            <w:shd w:val="clear" w:color="auto" w:fill="auto"/>
          </w:tcPr>
          <w:p w:rsidR="00541DDF" w:rsidRPr="00541DDF" w:rsidRDefault="00541DDF" w:rsidP="00C75E30">
            <w:pPr>
              <w:jc w:val="center"/>
            </w:pPr>
            <w:r w:rsidRPr="00541DDF">
              <w:t>7,0-9,9</w:t>
            </w:r>
          </w:p>
        </w:tc>
        <w:tc>
          <w:tcPr>
            <w:tcW w:w="2363" w:type="dxa"/>
            <w:shd w:val="clear" w:color="auto" w:fill="auto"/>
          </w:tcPr>
          <w:p w:rsidR="00541DDF" w:rsidRPr="00541DDF" w:rsidRDefault="00541DDF" w:rsidP="00C75E30">
            <w:pPr>
              <w:jc w:val="center"/>
            </w:pPr>
            <w:r w:rsidRPr="00541DDF">
              <w:t>10,0-12,0</w:t>
            </w:r>
          </w:p>
        </w:tc>
      </w:tr>
      <w:tr w:rsidR="00541DDF" w:rsidRPr="00541DDF" w:rsidTr="00C75E30">
        <w:tc>
          <w:tcPr>
            <w:tcW w:w="3367" w:type="dxa"/>
            <w:shd w:val="clear" w:color="auto" w:fill="auto"/>
          </w:tcPr>
          <w:p w:rsidR="00541DDF" w:rsidRPr="00541DDF" w:rsidRDefault="00541DDF" w:rsidP="00541DDF">
            <w:r w:rsidRPr="00541DDF">
              <w:t>2. Профессион</w:t>
            </w:r>
            <w:r w:rsidRPr="00541DDF">
              <w:t>а</w:t>
            </w:r>
            <w:r w:rsidRPr="00541DDF">
              <w:t>лизм</w:t>
            </w:r>
          </w:p>
        </w:tc>
        <w:tc>
          <w:tcPr>
            <w:tcW w:w="2008" w:type="dxa"/>
            <w:shd w:val="clear" w:color="auto" w:fill="auto"/>
          </w:tcPr>
          <w:p w:rsidR="00541DDF" w:rsidRPr="00541DDF" w:rsidRDefault="00541DDF" w:rsidP="00C75E30">
            <w:pPr>
              <w:jc w:val="center"/>
            </w:pPr>
            <w:r w:rsidRPr="00541DDF">
              <w:t>4,0-6,9</w:t>
            </w:r>
          </w:p>
        </w:tc>
        <w:tc>
          <w:tcPr>
            <w:tcW w:w="2400" w:type="dxa"/>
            <w:shd w:val="clear" w:color="auto" w:fill="auto"/>
          </w:tcPr>
          <w:p w:rsidR="00541DDF" w:rsidRPr="00541DDF" w:rsidRDefault="00541DDF" w:rsidP="00C75E30">
            <w:pPr>
              <w:jc w:val="center"/>
            </w:pPr>
            <w:r w:rsidRPr="00541DDF">
              <w:t>7,0-9,9</w:t>
            </w:r>
          </w:p>
        </w:tc>
        <w:tc>
          <w:tcPr>
            <w:tcW w:w="2363" w:type="dxa"/>
            <w:shd w:val="clear" w:color="auto" w:fill="auto"/>
          </w:tcPr>
          <w:p w:rsidR="00541DDF" w:rsidRPr="00541DDF" w:rsidRDefault="00541DDF" w:rsidP="00C75E30">
            <w:pPr>
              <w:jc w:val="center"/>
            </w:pPr>
            <w:r w:rsidRPr="00541DDF">
              <w:t>10,0-12,0</w:t>
            </w:r>
          </w:p>
        </w:tc>
      </w:tr>
      <w:tr w:rsidR="00541DDF" w:rsidRPr="00541DDF" w:rsidTr="00C75E30">
        <w:tc>
          <w:tcPr>
            <w:tcW w:w="3367" w:type="dxa"/>
            <w:shd w:val="clear" w:color="auto" w:fill="auto"/>
          </w:tcPr>
          <w:p w:rsidR="00541DDF" w:rsidRPr="00541DDF" w:rsidRDefault="00541DDF" w:rsidP="00541DDF">
            <w:r w:rsidRPr="00541DDF">
              <w:t>3. Продукти</w:t>
            </w:r>
            <w:r w:rsidRPr="00541DDF">
              <w:t>в</w:t>
            </w:r>
            <w:r w:rsidRPr="00541DDF">
              <w:t>ность</w:t>
            </w:r>
          </w:p>
        </w:tc>
        <w:tc>
          <w:tcPr>
            <w:tcW w:w="2008" w:type="dxa"/>
            <w:shd w:val="clear" w:color="auto" w:fill="auto"/>
          </w:tcPr>
          <w:p w:rsidR="00541DDF" w:rsidRPr="00541DDF" w:rsidRDefault="00541DDF" w:rsidP="00C75E30">
            <w:pPr>
              <w:jc w:val="center"/>
            </w:pPr>
            <w:r w:rsidRPr="00541DDF">
              <w:t>4,0-6,9</w:t>
            </w:r>
          </w:p>
        </w:tc>
        <w:tc>
          <w:tcPr>
            <w:tcW w:w="2400" w:type="dxa"/>
            <w:shd w:val="clear" w:color="auto" w:fill="auto"/>
          </w:tcPr>
          <w:p w:rsidR="00541DDF" w:rsidRPr="00541DDF" w:rsidRDefault="00541DDF" w:rsidP="00C75E30">
            <w:pPr>
              <w:jc w:val="center"/>
            </w:pPr>
            <w:r w:rsidRPr="00541DDF">
              <w:t>7,0-9,9</w:t>
            </w:r>
          </w:p>
        </w:tc>
        <w:tc>
          <w:tcPr>
            <w:tcW w:w="2363" w:type="dxa"/>
            <w:shd w:val="clear" w:color="auto" w:fill="auto"/>
          </w:tcPr>
          <w:p w:rsidR="00541DDF" w:rsidRPr="00541DDF" w:rsidRDefault="00541DDF" w:rsidP="00C75E30">
            <w:pPr>
              <w:jc w:val="center"/>
            </w:pPr>
            <w:r w:rsidRPr="00541DDF">
              <w:t>10,0-12,0</w:t>
            </w:r>
          </w:p>
        </w:tc>
      </w:tr>
    </w:tbl>
    <w:p w:rsidR="00541DDF" w:rsidRPr="00541DDF" w:rsidRDefault="00541DDF" w:rsidP="00541DDF">
      <w:pPr>
        <w:jc w:val="center"/>
        <w:rPr>
          <w:b/>
        </w:rPr>
      </w:pPr>
    </w:p>
    <w:sectPr w:rsidR="00541DDF" w:rsidRPr="00541DDF" w:rsidSect="008224DE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42C29"/>
    <w:rsid w:val="000248C3"/>
    <w:rsid w:val="00147E6A"/>
    <w:rsid w:val="00341F24"/>
    <w:rsid w:val="003E56D6"/>
    <w:rsid w:val="00442C29"/>
    <w:rsid w:val="00541DDF"/>
    <w:rsid w:val="00704025"/>
    <w:rsid w:val="00761E0E"/>
    <w:rsid w:val="007F0FE7"/>
    <w:rsid w:val="008224DE"/>
    <w:rsid w:val="009639A0"/>
    <w:rsid w:val="00C75E30"/>
    <w:rsid w:val="00D31496"/>
    <w:rsid w:val="00E9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C2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41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1">
    <w:name w:val="Текстик_12_1"/>
    <w:basedOn w:val="a"/>
    <w:rsid w:val="00541DDF"/>
    <w:pPr>
      <w:jc w:val="center"/>
    </w:pPr>
  </w:style>
  <w:style w:type="character" w:customStyle="1" w:styleId="11">
    <w:name w:val="ширина_11"/>
    <w:rsid w:val="00541DDF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 АТТЕСТАЦИИ </vt:lpstr>
    </vt:vector>
  </TitlesOfParts>
  <Company>Microsoft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 АТТЕСТАЦИИ</dc:title>
  <dc:creator>User</dc:creator>
  <cp:lastModifiedBy>Пользователь Windows</cp:lastModifiedBy>
  <cp:revision>2</cp:revision>
  <cp:lastPrinted>2011-01-13T11:30:00Z</cp:lastPrinted>
  <dcterms:created xsi:type="dcterms:W3CDTF">2014-02-04T12:07:00Z</dcterms:created>
  <dcterms:modified xsi:type="dcterms:W3CDTF">2014-02-04T12:07:00Z</dcterms:modified>
</cp:coreProperties>
</file>